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>инспектора отдела подбора, расстановки кадров и профессионального обучения Управления кадровой, воспитательной и работы и профессионального обучения ГУ МЧС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Style w:val="cat-PassportDatagrp-2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мкр-н Восточный д.638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50002305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инспектором</w:t>
      </w:r>
      <w:r>
        <w:rPr>
          <w:rFonts w:ascii="Times New Roman" w:eastAsia="Times New Roman" w:hAnsi="Times New Roman" w:cs="Times New Roman"/>
        </w:rPr>
        <w:t xml:space="preserve"> отдела подбора, расстановки кадров и профессионального обучения Управления кадровой, воспитательной и работы и профессионального обучения ГУ МЧС России по 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ответственным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сдачу</w:t>
      </w:r>
      <w:r>
        <w:rPr>
          <w:rFonts w:ascii="Times New Roman" w:eastAsia="Times New Roman" w:hAnsi="Times New Roman" w:cs="Times New Roman"/>
        </w:rPr>
        <w:t xml:space="preserve"> отчетности в </w:t>
      </w:r>
      <w:r>
        <w:rPr>
          <w:rFonts w:ascii="Times New Roman" w:eastAsia="Times New Roman" w:hAnsi="Times New Roman" w:cs="Times New Roman"/>
        </w:rPr>
        <w:t>СФР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подп.1-3 п.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>«Об индивидуальном (персонифицированном) учете в системах обязательного пенсионного страхования и обязате</w:t>
      </w:r>
      <w:r>
        <w:rPr>
          <w:rFonts w:ascii="Times New Roman" w:eastAsia="Times New Roman" w:hAnsi="Times New Roman" w:cs="Times New Roman"/>
        </w:rPr>
        <w:t xml:space="preserve">льного социального страхования»,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подп.41,43 Инструкции «О порядке ведения индивидуального (персонифицированного) учета сведений о зарегистрированных лицах 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№256н, </w:t>
      </w:r>
      <w:r>
        <w:rPr>
          <w:rFonts w:ascii="Times New Roman" w:eastAsia="Times New Roman" w:hAnsi="Times New Roman" w:cs="Times New Roman"/>
        </w:rPr>
        <w:t xml:space="preserve">в срок до 24 </w:t>
      </w:r>
      <w:r>
        <w:rPr>
          <w:rStyle w:val="cat-Timegrp-26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уточненные индивидуальные сведения по форме ЕФС-1 раздел 1 подраздел 1.2 в отношении застрахованных лиц,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2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Style w:val="cat-FIOgrp-23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пп.1-3 п.2 ст.11 Федерального закона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rPr>
          <w:rFonts w:ascii="Times New Roman" w:eastAsia="Times New Roman" w:hAnsi="Times New Roman" w:cs="Times New Roman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(форма ЕФС-1, раздел 1, подраздел 1.2).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указанные </w:t>
      </w:r>
      <w:r>
        <w:rPr>
          <w:rFonts w:ascii="Times New Roman" w:eastAsia="Times New Roman" w:hAnsi="Times New Roman" w:cs="Times New Roman"/>
        </w:rPr>
        <w:t>сведения представляются 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Style w:val="cat-Addressgrp-2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подп.41 Инструкции «О порядке ведения индивидуального (персонифицированного) учета сведения о застрахованных лицах», утвержденной приказом Министерства труда и социальной защиты РФ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№256-н </w:t>
      </w:r>
      <w:r>
        <w:rPr>
          <w:rFonts w:ascii="Times New Roman" w:eastAsia="Times New Roman" w:hAnsi="Times New Roman" w:cs="Times New Roman"/>
        </w:rPr>
        <w:t>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</w:t>
      </w:r>
      <w:r>
        <w:rPr>
          <w:rFonts w:ascii="Times New Roman" w:eastAsia="Times New Roman" w:hAnsi="Times New Roman" w:cs="Times New Roman"/>
        </w:rPr>
        <w:t>и установлено, что страхователю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 МЧС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в срок 24:00 час.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предоставить в ОСФР по ХМАО-Югре уточненные сведения по форме ЕФС-1 раздел 1 подраздел 1.2 за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основании уведомления об устранении ошибок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1.2 за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 МЧС России по ХМАО-Югре</w:t>
      </w:r>
      <w:r>
        <w:rPr>
          <w:rFonts w:ascii="Times New Roman" w:eastAsia="Times New Roman" w:hAnsi="Times New Roman" w:cs="Times New Roman"/>
        </w:rPr>
        <w:t xml:space="preserve"> в ОСФР представлены с нарушением срока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</w:rPr>
        <w:t xml:space="preserve">руководителя ГУ МЧС России по ХМАО-Югре №173-НС от </w:t>
      </w:r>
      <w:r>
        <w:rPr>
          <w:rStyle w:val="cat-Dategrp-1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назначен на 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инспектора отдела подбора, расстановки кадров и профессионального обучения Управления кадровой, воспитательной и работы и профессионального обучения ГУ МЧС России по ХМАО-Югре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</w:t>
      </w:r>
      <w:r>
        <w:rPr>
          <w:rStyle w:val="cat-Dategrp-1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</w:t>
      </w:r>
      <w:r>
        <w:rPr>
          <w:rFonts w:ascii="Times New Roman" w:eastAsia="Times New Roman" w:hAnsi="Times New Roman" w:cs="Times New Roman"/>
        </w:rPr>
        <w:t>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инспектор </w:t>
      </w:r>
      <w:r>
        <w:rPr>
          <w:rFonts w:ascii="Times New Roman" w:eastAsia="Times New Roman" w:hAnsi="Times New Roman" w:cs="Times New Roman"/>
        </w:rPr>
        <w:t xml:space="preserve">отдела подбора, расстановки кадров и профессионального обучения Управления кадровой, воспитательной и работы и профессионального обучения ГУ МЧС России по ХМАО-Югре </w:t>
      </w:r>
      <w:r>
        <w:rPr>
          <w:rStyle w:val="cat-FIOgrp-2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</w:rPr>
        <w:t xml:space="preserve">, утвержденной </w:t>
      </w:r>
      <w:r>
        <w:rPr>
          <w:rFonts w:ascii="Times New Roman" w:eastAsia="Times New Roman" w:hAnsi="Times New Roman" w:cs="Times New Roman"/>
        </w:rPr>
        <w:t>начальником ГУ МЧС России по ХМАО-Югре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9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организационно-распорядительными или административно-хозяйственными функциями не наделен,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 xml:space="preserve">инспектора отдела подбора, расстановки кадров и профессионального обучения Управления кадровой, воспитательной и работы и профессионального обучения ГУ МЧС России по ХМАО-Югре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</w:t>
      </w:r>
      <w:r>
        <w:rPr>
          <w:rFonts w:ascii="Times New Roman" w:eastAsia="Times New Roman" w:hAnsi="Times New Roman" w:cs="Times New Roman"/>
        </w:rPr>
        <w:t>бы мировому судье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37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4rplc-3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FIOgrp-22rplc-9">
    <w:name w:val="cat-FIO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27rplc-18">
    <w:name w:val="cat-Time grp-27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FIOgrp-23rplc-20">
    <w:name w:val="cat-FIO grp-23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9rplc-35">
    <w:name w:val="cat-Date grp-19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FIOgrp-24rplc-38">
    <w:name w:val="cat-FIO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